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A9C77"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Fuzzy Logic Radio (NYSE: FUZZ) is medial management company with a number of traditional (terestrial) radio stations as well as a number of "Internet" (streaming only) stations.  Fuzzy Logic maintains a database to track their properties, rooms, bookings, and employees.  Assuming you have entities for:</w:t>
      </w:r>
    </w:p>
    <w:p w14:paraId="38713754"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STATION - one row per station </w:t>
      </w:r>
    </w:p>
    <w:p w14:paraId="6A6470E6"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ARTIST - one row per Artist </w:t>
      </w:r>
    </w:p>
    <w:p w14:paraId="2A4C0A29"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SONG - one row per Song </w:t>
      </w:r>
    </w:p>
    <w:p w14:paraId="422EA23B"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PLAYLIST - one row per playlist (which contains a set of Song's)</w:t>
      </w:r>
    </w:p>
    <w:p w14:paraId="12129B63"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EMPLOYEE - one row per employee working for Fuzzy Logic.</w:t>
      </w:r>
    </w:p>
    <w:p w14:paraId="6EDFD24B"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 xml:space="preserve">1. Using the above entities, describe a 1:M relationship and a </w:t>
      </w:r>
      <w:proofErr w:type="gramStart"/>
      <w:r w:rsidRPr="008A7067">
        <w:rPr>
          <w:rFonts w:ascii="Helvetica Neue" w:hAnsi="Helvetica Neue" w:cs="Times New Roman"/>
          <w:color w:val="111111"/>
        </w:rPr>
        <w:t>M:N</w:t>
      </w:r>
      <w:proofErr w:type="gramEnd"/>
      <w:r w:rsidRPr="008A7067">
        <w:rPr>
          <w:rFonts w:ascii="Helvetica Neue" w:hAnsi="Helvetica Neue" w:cs="Times New Roman"/>
          <w:color w:val="111111"/>
        </w:rPr>
        <w:t xml:space="preserve"> relationship.   How about a 1:1 relationship?  For this item, describe the relationships in terms of business rules.  </w:t>
      </w:r>
      <w:r w:rsidRPr="008A7067">
        <w:rPr>
          <w:rFonts w:ascii="inherit" w:hAnsi="inherit" w:cs="Times New Roman"/>
          <w:b/>
          <w:bCs/>
          <w:color w:val="111111"/>
          <w:sz w:val="20"/>
          <w:szCs w:val="20"/>
          <w:bdr w:val="none" w:sz="0" w:space="0" w:color="auto" w:frame="1"/>
        </w:rPr>
        <w:t>Remember that business rules should describe both sides of the relationship and should be able to be used to directly create the ERD.   For example, suppose you have a CUSTOMER entity and an ORDER entity.  A business rule might be:</w:t>
      </w:r>
    </w:p>
    <w:p w14:paraId="1B938354" w14:textId="77777777" w:rsidR="008A7067" w:rsidRPr="008A7067" w:rsidRDefault="008A7067" w:rsidP="008A7067">
      <w:pPr>
        <w:shd w:val="clear" w:color="auto" w:fill="FFFFFF"/>
        <w:rPr>
          <w:rFonts w:ascii="Helvetica Neue" w:hAnsi="Helvetica Neue" w:cs="Times New Roman"/>
          <w:color w:val="111111"/>
        </w:rPr>
      </w:pPr>
      <w:r w:rsidRPr="008A7067">
        <w:rPr>
          <w:rFonts w:ascii="inherit" w:hAnsi="inherit" w:cs="Times New Roman"/>
          <w:b/>
          <w:bCs/>
          <w:color w:val="111111"/>
          <w:sz w:val="20"/>
          <w:szCs w:val="20"/>
          <w:bdr w:val="none" w:sz="0" w:space="0" w:color="auto" w:frame="1"/>
        </w:rPr>
        <w:t>A CUSTOMER may have zero or more ORDERs.  A specific ORDER is for one and only one CUSTOMER.  </w:t>
      </w:r>
    </w:p>
    <w:p w14:paraId="0521FF91"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 xml:space="preserve">From this example business rule we know that </w:t>
      </w:r>
      <w:proofErr w:type="gramStart"/>
      <w:r w:rsidRPr="008A7067">
        <w:rPr>
          <w:rFonts w:ascii="Helvetica Neue" w:hAnsi="Helvetica Neue" w:cs="Times New Roman"/>
          <w:color w:val="111111"/>
        </w:rPr>
        <w:t>CUSTOMER:ORDER</w:t>
      </w:r>
      <w:proofErr w:type="gramEnd"/>
      <w:r w:rsidRPr="008A7067">
        <w:rPr>
          <w:rFonts w:ascii="Helvetica Neue" w:hAnsi="Helvetica Neue" w:cs="Times New Roman"/>
          <w:color w:val="111111"/>
        </w:rPr>
        <w:t xml:space="preserve"> is 1:M.   (The second sentence makes the '1' side.)  We also know that ORDER is optional to CUSTOMER and thus would have a O on the ORDER side when drawing the Crow's foot.  Since CUSTOMER is mandatory to ORDER we would see the | on the CUSTOMER side of the Crow's foot.</w:t>
      </w:r>
    </w:p>
    <w:p w14:paraId="04560D2F"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An example of a many to many relationship and the associated business rule:  A STUDENT may enroll in one or more CLASS_SECTIONs.  A (specific) CLASS_SECTION may have zero or more STUDENTs enrolled in it.  </w:t>
      </w:r>
    </w:p>
    <w:p w14:paraId="74447DB1"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 xml:space="preserve">From this we know that STUDENT:CLASS_SECTION is </w:t>
      </w:r>
      <w:proofErr w:type="gramStart"/>
      <w:r w:rsidRPr="008A7067">
        <w:rPr>
          <w:rFonts w:ascii="Helvetica Neue" w:hAnsi="Helvetica Neue" w:cs="Times New Roman"/>
          <w:color w:val="111111"/>
        </w:rPr>
        <w:t>M:N.</w:t>
      </w:r>
      <w:proofErr w:type="gramEnd"/>
      <w:r w:rsidRPr="008A7067">
        <w:rPr>
          <w:rFonts w:ascii="Helvetica Neue" w:hAnsi="Helvetica Neue" w:cs="Times New Roman"/>
          <w:color w:val="111111"/>
        </w:rPr>
        <w:t xml:space="preserve">   Without understanding both sides of the business rule we wouldn't know for sure if it were 1:M or </w:t>
      </w:r>
      <w:proofErr w:type="gramStart"/>
      <w:r w:rsidRPr="008A7067">
        <w:rPr>
          <w:rFonts w:ascii="Helvetica Neue" w:hAnsi="Helvetica Neue" w:cs="Times New Roman"/>
          <w:color w:val="111111"/>
        </w:rPr>
        <w:t>M:N.</w:t>
      </w:r>
      <w:proofErr w:type="gramEnd"/>
    </w:p>
    <w:p w14:paraId="0296E34B" w14:textId="77777777" w:rsidR="008A7067" w:rsidRPr="008A7067" w:rsidRDefault="008A7067" w:rsidP="008A7067">
      <w:pPr>
        <w:rPr>
          <w:rFonts w:ascii="Times New Roman" w:eastAsia="Times New Roman" w:hAnsi="Times New Roman" w:cs="Times New Roman"/>
        </w:rPr>
      </w:pPr>
      <w:r w:rsidRPr="008A7067">
        <w:rPr>
          <w:rFonts w:ascii="Helvetica Neue" w:eastAsia="Times New Roman" w:hAnsi="Helvetica Neue" w:cs="Times New Roman"/>
          <w:color w:val="111111"/>
        </w:rPr>
        <w:br/>
      </w:r>
    </w:p>
    <w:p w14:paraId="719A6E9D"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2. Create an ERD using the relationships described in 1.   Use Crow's foot notation for this.</w:t>
      </w:r>
    </w:p>
    <w:p w14:paraId="4C9269FC" w14:textId="77777777" w:rsidR="008A7067" w:rsidRPr="008A7067" w:rsidRDefault="008A7067" w:rsidP="008A7067">
      <w:pPr>
        <w:shd w:val="clear" w:color="auto" w:fill="FFFFFF"/>
        <w:rPr>
          <w:rFonts w:ascii="Helvetica Neue" w:hAnsi="Helvetica Neue" w:cs="Times New Roman"/>
          <w:color w:val="111111"/>
        </w:rPr>
      </w:pPr>
      <w:r w:rsidRPr="008A7067">
        <w:rPr>
          <w:rFonts w:ascii="Helvetica Neue" w:hAnsi="Helvetica Neue" w:cs="Times New Roman"/>
          <w:color w:val="111111"/>
        </w:rPr>
        <w:t>3. If you were to covert the model as described in 2 to a set of tables and their relationships (i.e. a relational schema), what would the </w:t>
      </w:r>
      <w:proofErr w:type="gramStart"/>
      <w:r w:rsidRPr="008A7067">
        <w:rPr>
          <w:rFonts w:ascii="inherit" w:hAnsi="inherit" w:cs="Times New Roman"/>
          <w:b/>
          <w:bCs/>
          <w:color w:val="111111"/>
          <w:sz w:val="20"/>
          <w:szCs w:val="20"/>
          <w:bdr w:val="none" w:sz="0" w:space="0" w:color="auto" w:frame="1"/>
        </w:rPr>
        <w:t>attributes</w:t>
      </w:r>
      <w:r w:rsidRPr="008A7067">
        <w:rPr>
          <w:rFonts w:ascii="Helvetica Neue" w:hAnsi="Helvetica Neue" w:cs="Times New Roman"/>
          <w:color w:val="111111"/>
        </w:rPr>
        <w:t>  for</w:t>
      </w:r>
      <w:proofErr w:type="gramEnd"/>
      <w:r w:rsidRPr="008A7067">
        <w:rPr>
          <w:rFonts w:ascii="Helvetica Neue" w:hAnsi="Helvetica Neue" w:cs="Times New Roman"/>
          <w:color w:val="111111"/>
        </w:rPr>
        <w:t xml:space="preserve"> each of the entities be?</w:t>
      </w:r>
    </w:p>
    <w:p w14:paraId="27F8B726" w14:textId="77777777" w:rsidR="008A7067" w:rsidRPr="008A7067" w:rsidRDefault="008A7067" w:rsidP="008A7067">
      <w:pPr>
        <w:shd w:val="clear" w:color="auto" w:fill="FFFFFF"/>
        <w:rPr>
          <w:rFonts w:ascii="Helvetica Neue" w:hAnsi="Helvetica Neue" w:cs="Times New Roman"/>
          <w:color w:val="111111"/>
        </w:rPr>
      </w:pPr>
      <w:r w:rsidRPr="008A7067">
        <w:rPr>
          <w:rFonts w:ascii="inherit" w:hAnsi="inherit" w:cs="Times New Roman"/>
          <w:b/>
          <w:bCs/>
          <w:color w:val="111111"/>
          <w:sz w:val="20"/>
          <w:szCs w:val="20"/>
          <w:bdr w:val="none" w:sz="0" w:space="0" w:color="auto" w:frame="1"/>
        </w:rPr>
        <w:t>Note:  There are a variety of tools which can be used to generate an ERD (including pencil on paper).  However, you might want to use Oracle SQL Data Modeler, which is available for free (after registration).  Since you will eventually need to also download SQL Developer and Oracle database xe (which are also free), using SQL Data Modeler is the preferred approach.   However, there is a learning curve associated with this tool, so your emphasis on this assignment is to get it done (even if you have to use paper and scan it to pdf) vs. spending tons of time learning the tool.  If you do use paper, I MUST BE ABLE TO EASILY VIEW IT</w:t>
      </w:r>
    </w:p>
    <w:p w14:paraId="0B96F50A" w14:textId="77777777" w:rsidR="004F754C" w:rsidRDefault="008A7067">
      <w:bookmarkStart w:id="0" w:name="_GoBack"/>
      <w:bookmarkEnd w:id="0"/>
    </w:p>
    <w:sectPr w:rsidR="004F754C" w:rsidSect="00E1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4"/>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67"/>
    <w:rsid w:val="00321CAC"/>
    <w:rsid w:val="008A7067"/>
    <w:rsid w:val="00E1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4431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067"/>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8A7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0200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2240</Characters>
  <Application>Microsoft Macintosh Word</Application>
  <DocSecurity>0</DocSecurity>
  <Lines>18</Lines>
  <Paragraphs>5</Paragraphs>
  <ScaleCrop>false</ScaleCrop>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abass qasim</dc:creator>
  <cp:keywords/>
  <dc:description/>
  <cp:lastModifiedBy>abass qasim</cp:lastModifiedBy>
  <cp:revision>1</cp:revision>
  <dcterms:created xsi:type="dcterms:W3CDTF">2017-09-07T21:41:00Z</dcterms:created>
  <dcterms:modified xsi:type="dcterms:W3CDTF">2017-09-07T21:41:00Z</dcterms:modified>
</cp:coreProperties>
</file>